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18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p>
      <w:pPr>
        <w:pStyle w:val="Normal"/>
        <w:rPr>
          <w:rFonts w:eastAsia="Times New Roman"/>
          <w:b/>
          <w:bCs/>
        </w:rPr>
      </w:pPr>
      <w:r>
        <w:rPr>
          <w:rFonts w:eastAsia="Times New Roman"/>
          <w:b/>
          <w:bCs/>
        </w:rPr>
      </w:r>
    </w:p>
    <w:p>
      <w:pPr>
        <w:pStyle w:val="Normal"/>
        <w:rPr>
          <w:rFonts w:eastAsia="Times New Roman"/>
          <w:b w:val="false"/>
          <w:bCs w:val="false"/>
        </w:rPr>
      </w:pPr>
      <w:r>
        <w:rPr>
          <w:rFonts w:eastAsia="Times New Roman"/>
          <w:b w:val="false"/>
          <w:bCs w:val="false"/>
        </w:rPr>
        <w:t>Cesena, 03/06/2026</w:t>
      </w:r>
    </w:p>
    <w:p>
      <w:pPr>
        <w:pStyle w:val="Normal"/>
        <w:rPr>
          <w:rFonts w:eastAsia="Times New Roman"/>
          <w:b w:val="false"/>
          <w:bCs w:val="false"/>
        </w:rPr>
      </w:pPr>
      <w:r>
        <w:rPr>
          <w:rFonts w:eastAsia="Times New Roman"/>
          <w:b w:val="false"/>
          <w:bCs w:val="false"/>
        </w:rPr>
      </w:r>
    </w:p>
    <w:p>
      <w:pPr>
        <w:pStyle w:val="Normal"/>
        <w:rPr>
          <w:rFonts w:eastAsia="Times New Roman"/>
          <w:b/>
          <w:bCs/>
        </w:rPr>
      </w:pPr>
      <w:r>
        <w:rPr>
          <w:rFonts w:eastAsia="Times New Roman"/>
          <w:b/>
          <w:bCs/>
        </w:rPr>
      </w:r>
    </w:p>
    <w:p>
      <w:pPr>
        <w:pStyle w:val="Normal"/>
        <w:rPr>
          <w:rFonts w:eastAsia="Times New Roman"/>
          <w:b/>
          <w:bCs/>
        </w:rPr>
      </w:pPr>
      <w:r>
        <w:rPr>
          <w:rFonts w:eastAsia="Times New Roman"/>
          <w:b/>
          <w:bCs/>
        </w:rPr>
      </w:r>
    </w:p>
    <w:p>
      <w:pPr>
        <w:pStyle w:val="Normal"/>
        <w:rPr>
          <w:rFonts w:eastAsia="Times New Roman"/>
          <w:b/>
          <w:bCs/>
        </w:rPr>
      </w:pPr>
      <w:r>
        <w:rPr>
          <w:rFonts w:eastAsia="Times New Roman"/>
          <w:b/>
          <w:bCs/>
        </w:rPr>
      </w:r>
    </w:p>
    <w:p>
      <w:pPr>
        <w:pStyle w:val="Normal"/>
        <w:spacing w:before="0" w:after="0"/>
        <w:jc w:val="center"/>
        <w:rPr>
          <w:rFonts w:ascii="Arial" w:hAnsi="Arial" w:cs="Times New Roman"/>
          <w:b/>
          <w:sz w:val="22"/>
          <w:szCs w:val="22"/>
        </w:rPr>
      </w:pPr>
      <w:r>
        <w:rPr>
          <w:rFonts w:cs="Times New Roman" w:ascii="Arial" w:hAnsi="Arial"/>
          <w:b/>
          <w:sz w:val="22"/>
          <w:szCs w:val="22"/>
        </w:rPr>
        <w:t>R</w:t>
      </w:r>
      <w:r>
        <w:rPr>
          <w:rFonts w:cs="Times New Roman" w:ascii="Arial" w:hAnsi="Arial"/>
          <w:b/>
          <w:sz w:val="22"/>
          <w:szCs w:val="22"/>
        </w:rPr>
        <w:t>endicontazione dei contributi pubblici ricevuti nell’anno 202</w:t>
      </w:r>
      <w:r>
        <w:rPr>
          <w:rFonts w:cs="Times New Roman" w:ascii="Arial" w:hAnsi="Arial"/>
          <w:b/>
          <w:sz w:val="22"/>
          <w:szCs w:val="22"/>
        </w:rPr>
        <w:t>5</w:t>
      </w:r>
    </w:p>
    <w:p>
      <w:pPr>
        <w:pStyle w:val="Normal"/>
        <w:spacing w:before="0" w:after="0"/>
        <w:jc w:val="center"/>
        <w:rPr>
          <w:rFonts w:ascii="Arial" w:hAnsi="Arial" w:cs="Times New Roman"/>
          <w:b/>
          <w:sz w:val="22"/>
          <w:szCs w:val="22"/>
        </w:rPr>
      </w:pPr>
      <w:r>
        <w:rPr>
          <w:rFonts w:cs="Times New Roman" w:ascii="Arial" w:hAnsi="Arial"/>
          <w:b/>
          <w:sz w:val="22"/>
          <w:szCs w:val="22"/>
        </w:rPr>
        <w:t>(Ex Legge 124 del 2017)</w:t>
      </w:r>
    </w:p>
    <w:p>
      <w:pPr>
        <w:pStyle w:val="Normal"/>
        <w:spacing w:before="0" w:after="0"/>
        <w:jc w:val="center"/>
        <w:rPr>
          <w:rFonts w:ascii="Arial" w:hAnsi="Arial" w:cs="Times New Roman"/>
          <w:b/>
          <w:sz w:val="22"/>
          <w:szCs w:val="22"/>
        </w:rPr>
      </w:pPr>
      <w:r>
        <w:rPr>
          <w:rFonts w:cs="Times New Roman" w:ascii="Arial" w:hAnsi="Arial"/>
          <w:b/>
          <w:sz w:val="22"/>
          <w:szCs w:val="22"/>
        </w:rPr>
      </w:r>
    </w:p>
    <w:p>
      <w:pPr>
        <w:pStyle w:val="Normal"/>
        <w:rPr>
          <w:rFonts w:ascii="Arial" w:hAnsi="Arial" w:eastAsia="Times New Roman"/>
          <w:b/>
          <w:bCs/>
          <w:sz w:val="22"/>
          <w:szCs w:val="22"/>
        </w:rPr>
      </w:pPr>
      <w:r>
        <w:rPr>
          <w:rFonts w:eastAsia="Times New Roman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eastAsia="Times New Roman" w:ascii="Arial" w:hAnsi="Arial"/>
          <w:i w:val="false"/>
          <w:iCs w:val="false"/>
          <w:sz w:val="22"/>
          <w:szCs w:val="22"/>
        </w:rPr>
        <w:t xml:space="preserve">Si evidenzia che </w:t>
      </w:r>
      <w:r>
        <w:rPr>
          <w:rFonts w:eastAsia="Times New Roman" w:ascii="Arial" w:hAnsi="Arial"/>
          <w:i w:val="false"/>
          <w:iCs w:val="false"/>
          <w:sz w:val="22"/>
          <w:szCs w:val="22"/>
        </w:rPr>
        <w:t xml:space="preserve">per </w:t>
      </w:r>
      <w:r>
        <w:rPr>
          <w:rFonts w:eastAsia="Times New Roman" w:ascii="Arial" w:hAnsi="Arial"/>
          <w:i w:val="false"/>
          <w:iCs w:val="false"/>
          <w:sz w:val="22"/>
          <w:szCs w:val="22"/>
        </w:rPr>
        <w:t>l’anno 202</w:t>
      </w:r>
      <w:r>
        <w:rPr>
          <w:rFonts w:eastAsia="Times New Roman" w:ascii="Arial" w:hAnsi="Arial"/>
          <w:i w:val="false"/>
          <w:iCs w:val="false"/>
          <w:sz w:val="22"/>
          <w:szCs w:val="22"/>
        </w:rPr>
        <w:t>5</w:t>
      </w:r>
      <w:r>
        <w:rPr>
          <w:rFonts w:eastAsia="Times New Roman" w:ascii="Arial" w:hAnsi="Arial"/>
          <w:i w:val="false"/>
          <w:iCs w:val="false"/>
          <w:sz w:val="22"/>
          <w:szCs w:val="22"/>
        </w:rPr>
        <w:t xml:space="preserve">, </w:t>
      </w:r>
      <w:r>
        <w:rPr>
          <w:rFonts w:eastAsia="Times New Roman" w:ascii="Arial" w:hAnsi="Arial"/>
          <w:i w:val="false"/>
          <w:iCs w:val="false"/>
          <w:sz w:val="22"/>
          <w:szCs w:val="22"/>
        </w:rPr>
        <w:t>per mancato raggiungimento del limite di 10.000,00 euro, non viene fatta la pubblicazione dei contributi di origine pubblica.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40" w:right="1440" w:gutter="0" w:header="720" w:top="1440" w:footer="72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 w:characterSet="windows-1252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 w:characterSet="windows-1252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OpenSymbol">
    <w:altName w:val="Arial Unicode MS"/>
    <w:charset w:val="00" w:characterSet="windows-1252"/>
    <w:family w:val="swiss"/>
    <w:pitch w:val="variable"/>
    <w:embedRegular r:id="rId14" w:fontKey="{0E014A78-CABC-4EF0-12AC-5CD89AEFDE0E}"/>
    <w:embedBold r:id="rId15" w:fontKey="{0F014A78-CABC-4EF0-12AC-5CD89AEFDE0F}"/>
  </w:font>
  <w:font w:name="Wingdings 2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  <w:embedRegular r:id="rId16" w:fontKey="{10014A78-CABC-4EF0-12AC-5CD89AEFDE10}"/>
    <w:embedBold r:id="rId17" w:fontKey="{11014A78-CABC-4EF0-12AC-5CD89AEFDE11}"/>
    <w:embedItalic r:id="rId18" w:fontKey="{12014A78-CABC-4EF0-12AC-5CD89AEFDE12}"/>
    <w:embedBoldItalic r:id="rId19" w:fontKey="{13014A78-CABC-4EF0-12AC-5CD89AEFDE13}"/>
  </w:font>
  <w:font w:name="Tahoma">
    <w:charset w:val="00" w:characterSet="windows-1252"/>
    <w:family w:val="swiss"/>
    <w:pitch w:val="variable"/>
    <w:embedRegular r:id="rId20" w:fontKey="{14014A78-CABC-4EF0-12AC-5CD89AEFDE14}"/>
    <w:embedBold r:id="rId21" w:fontKey="{15014A78-CABC-4EF0-12AC-5CD89AEFDE15}"/>
  </w:font>
  <w:font w:name="Arial">
    <w:charset w:val="01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OPERA DON DINO ETS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RUNTS  n.166009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R.E.A. di Forlì –Cesena al n.289566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Sede sociale: via  Comunale Sorrivoli, 585, 47521 CESENA (FC)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24"/>
        <w:szCs w:val="24"/>
      </w:rPr>
    </w:pPr>
    <w:r>
      <w:rPr>
        <w:rFonts w:eastAsia="Liberation Serif" w:cs="Liberation Serif" w:ascii="Liberation Serif" w:hAnsi="Liberation Serif"/>
        <w:sz w:val="18"/>
        <w:szCs w:val="18"/>
      </w:rPr>
      <w:t xml:space="preserve">Tel. 0547 21592 – PEC: </w:t>
    </w:r>
    <w:hyperlink r:id="rId1">
      <w:r>
        <w:rPr>
          <w:rStyle w:val="Style3"/>
          <w:rFonts w:eastAsia="Liberation Serif" w:cs="Liberation Serif" w:ascii="Liberation Serif" w:hAnsi="Liberation Serif"/>
          <w:color w:val="0000FF"/>
          <w:sz w:val="18"/>
          <w:szCs w:val="18"/>
          <w:u w:val="single"/>
        </w:rPr>
        <w:t>operadondino@pec.it</w:t>
      </w:r>
    </w:hyperlink>
    <w:r>
      <w:rPr>
        <w:rFonts w:eastAsia="Liberation Serif" w:cs="Liberation Serif" w:ascii="Liberation Serif" w:hAnsi="Liberation Serif"/>
        <w:sz w:val="18"/>
        <w:szCs w:val="18"/>
      </w:rPr>
      <w:t xml:space="preserve"> – e-mail: </w:t>
    </w:r>
    <w:r>
      <w:rPr>
        <w:rFonts w:eastAsia="Liberation Serif" w:cs="Liberation Serif" w:ascii="Liberation Serif" w:hAnsi="Liberation Serif"/>
        <w:color w:val="000080"/>
        <w:sz w:val="18"/>
        <w:szCs w:val="18"/>
        <w:u w:val="single"/>
      </w:rPr>
      <w:t>info@operadondino.it</w:t>
    </w:r>
  </w:p>
  <w:p>
    <w:pPr>
      <w:pStyle w:val="normal1"/>
      <w:widowControl w:val="false"/>
      <w:spacing w:lineRule="auto" w:line="240"/>
      <w:jc w:val="center"/>
      <w:rPr/>
    </w:pPr>
    <w:r>
      <w:rPr>
        <w:rFonts w:eastAsia="Liberation Serif" w:cs="Liberation Serif" w:ascii="Liberation Serif" w:hAnsi="Liberation Serif"/>
        <w:sz w:val="18"/>
        <w:szCs w:val="18"/>
      </w:rPr>
      <w:t>C.F. 90020900404 – P.I. 03178980409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OPERA DON DINO ETS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RUNTS  n.166009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R.E.A. di Forlì –Cesena al n.289566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Sede sociale: via  Comunale Sorrivoli, 585, 47521 CESENA (FC)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24"/>
        <w:szCs w:val="24"/>
      </w:rPr>
    </w:pPr>
    <w:r>
      <w:rPr>
        <w:rFonts w:eastAsia="Liberation Serif" w:cs="Liberation Serif" w:ascii="Liberation Serif" w:hAnsi="Liberation Serif"/>
        <w:sz w:val="18"/>
        <w:szCs w:val="18"/>
      </w:rPr>
      <w:t xml:space="preserve">Tel. 0547 21592 – PEC: </w:t>
    </w:r>
    <w:hyperlink r:id="rId1">
      <w:r>
        <w:rPr>
          <w:rStyle w:val="Style3"/>
          <w:rFonts w:eastAsia="Liberation Serif" w:cs="Liberation Serif" w:ascii="Liberation Serif" w:hAnsi="Liberation Serif"/>
          <w:color w:val="0000FF"/>
          <w:sz w:val="18"/>
          <w:szCs w:val="18"/>
          <w:u w:val="single"/>
        </w:rPr>
        <w:t>operadondino@pec.it</w:t>
      </w:r>
    </w:hyperlink>
    <w:r>
      <w:rPr>
        <w:rFonts w:eastAsia="Liberation Serif" w:cs="Liberation Serif" w:ascii="Liberation Serif" w:hAnsi="Liberation Serif"/>
        <w:sz w:val="18"/>
        <w:szCs w:val="18"/>
      </w:rPr>
      <w:t xml:space="preserve"> – e-mail: </w:t>
    </w:r>
    <w:r>
      <w:rPr>
        <w:rFonts w:eastAsia="Liberation Serif" w:cs="Liberation Serif" w:ascii="Liberation Serif" w:hAnsi="Liberation Serif"/>
        <w:color w:val="000080"/>
        <w:sz w:val="18"/>
        <w:szCs w:val="18"/>
        <w:u w:val="single"/>
      </w:rPr>
      <w:t>info@operadondino.it</w:t>
    </w:r>
  </w:p>
  <w:p>
    <w:pPr>
      <w:pStyle w:val="normal1"/>
      <w:widowControl w:val="false"/>
      <w:spacing w:lineRule="auto" w:line="240"/>
      <w:jc w:val="center"/>
      <w:rPr/>
    </w:pPr>
    <w:r>
      <w:rPr>
        <w:rFonts w:eastAsia="Liberation Serif" w:cs="Liberation Serif" w:ascii="Liberation Serif" w:hAnsi="Liberation Serif"/>
        <w:sz w:val="18"/>
        <w:szCs w:val="18"/>
      </w:rPr>
      <w:t>C.F. 90020900404 – P.I. 03178980409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  <w:drawing>
        <wp:inline distT="0" distB="0" distL="0" distR="0">
          <wp:extent cx="5731510" cy="138430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384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  <w:drawing>
        <wp:inline distT="0" distB="0" distL="0" distR="0">
          <wp:extent cx="5731510" cy="1384300"/>
          <wp:effectExtent l="0" t="0" r="0" b="0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384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10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it-IT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character" w:styleId="Hyperlink">
    <w:name w:val="Hyperlink"/>
    <w:rPr>
      <w:color w:val="000080"/>
      <w:u w:val="single"/>
    </w:rPr>
  </w:style>
  <w:style w:type="character" w:styleId="Puntiuser">
    <w:name w:val="Punti (user)"/>
    <w:qFormat/>
    <w:rPr>
      <w:rFonts w:ascii="OpenSymbol;Arial Unicode MS" w:hAnsi="OpenSymbol;Arial Unicode MS" w:eastAsia="OpenSymbol;Arial Unicode MS" w:cs="OpenSymbol;Arial Unicode MS"/>
    </w:rPr>
  </w:style>
  <w:style w:type="character" w:styleId="Caratterepredefinitoparagrafo">
    <w:name w:val="Carattere predefinito paragrafo"/>
    <w:qFormat/>
    <w:rPr/>
  </w:style>
  <w:style w:type="character" w:styleId="WW-Absatz-Standardschriftart111111">
    <w:name w:val="WW-Absatz-Standardschriftart111111"/>
    <w:qFormat/>
    <w:rPr/>
  </w:style>
  <w:style w:type="character" w:styleId="WW-Absatz-Standardschriftart11111">
    <w:name w:val="WW-Absatz-Standardschriftart11111"/>
    <w:qFormat/>
    <w:rPr/>
  </w:style>
  <w:style w:type="character" w:styleId="WW-Absatz-Standardschriftart1111">
    <w:name w:val="WW-Absatz-Standardschriftart1111"/>
    <w:qFormat/>
    <w:rPr/>
  </w:style>
  <w:style w:type="character" w:styleId="WW-Absatz-Standardschriftart111">
    <w:name w:val="WW-Absatz-Standardschriftart111"/>
    <w:qFormat/>
    <w:rPr/>
  </w:style>
  <w:style w:type="character" w:styleId="WW-Absatz-Standardschriftart11">
    <w:name w:val="WW-Absatz-Standardschriftart11"/>
    <w:qFormat/>
    <w:rPr/>
  </w:style>
  <w:style w:type="character" w:styleId="WW-Absatz-Standardschriftart1">
    <w:name w:val="WW-Absatz-Standardschriftart1"/>
    <w:qFormat/>
    <w:rPr/>
  </w:style>
  <w:style w:type="character" w:styleId="WW-Absatz-Standardschriftart">
    <w:name w:val="WW-Absatz-Standardschriftart"/>
    <w:qFormat/>
    <w:rPr/>
  </w:style>
  <w:style w:type="character" w:styleId="Absatz-Standardschriftart">
    <w:name w:val="Absatz-Standardschriftart"/>
    <w:qFormat/>
    <w:rPr/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0">
    <w:name w:val="WW8Num1z0"/>
    <w:qFormat/>
    <w:rPr>
      <w:rFonts w:ascii="Wingdings 2" w:hAnsi="Wingdings 2" w:cs="OpenSymbol;Arial Unicode MS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it-IT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Intestazioneepidipaginauser"/>
    <w:pPr/>
    <w:rPr/>
  </w:style>
  <w:style w:type="paragraph" w:styleId="Footer">
    <w:name w:val="footer"/>
    <w:basedOn w:val="Intestazioneepidipaginauser"/>
    <w:pPr/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Intestazionetabella">
    <w:name w:val="Intestazione tabella"/>
    <w:basedOn w:val="Contenutotabellauser"/>
    <w:qFormat/>
    <w:pPr>
      <w:suppressLineNumbers/>
      <w:jc w:val="center"/>
    </w:pPr>
    <w:rPr>
      <w:b/>
      <w:bCs/>
    </w:rPr>
  </w:style>
  <w:style w:type="paragraph" w:styleId="Contenutocorniceuser">
    <w:name w:val="Contenuto cornice (user)"/>
    <w:basedOn w:val="BodyText"/>
    <w:qFormat/>
    <w:pPr/>
    <w:rPr/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Rigadintestazione">
    <w:name w:val="Riga d'intestazione"/>
    <w:basedOn w:val="Normal"/>
    <w:qFormat/>
    <w:pPr>
      <w:tabs>
        <w:tab w:val="clear" w:pos="720"/>
        <w:tab w:val="center" w:pos="4819" w:leader="none"/>
        <w:tab w:val="right" w:pos="9638" w:leader="none"/>
      </w:tabs>
    </w:pPr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operadondino@pec.it" TargetMode="External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hyperlink" Target="mailto:operadondino@pec.it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LibreOffice/25.8.6.2$Windows_X86_64 LibreOffice_project/b4b39682cd9868fa725bc664aff94278d315bd04</Application>
  <AppVersion>15.0000</AppVersion>
  <Pages>1</Pages>
  <Words>110</Words>
  <Characters>681</Characters>
  <CharactersWithSpaces>785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2026-06-03T11:42:32Z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